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0A" w:rsidRDefault="00583C75" w:rsidP="00583C75">
      <w:pPr>
        <w:spacing w:before="100" w:beforeAutospacing="1" w:after="100" w:afterAutospacing="1" w:line="240" w:lineRule="auto"/>
        <w:jc w:val="center"/>
        <w:outlineLvl w:val="0"/>
        <w:rPr>
          <w:rFonts w:eastAsia="Times New Roman"/>
          <w:b/>
          <w:bCs/>
          <w:kern w:val="36"/>
          <w:sz w:val="40"/>
          <w:szCs w:val="40"/>
          <w:lang w:eastAsia="ru-RU"/>
        </w:rPr>
      </w:pPr>
      <w:r w:rsidRPr="00583C75">
        <w:rPr>
          <w:rFonts w:eastAsia="Times New Roman"/>
          <w:b/>
          <w:bCs/>
          <w:kern w:val="36"/>
          <w:sz w:val="40"/>
          <w:szCs w:val="40"/>
          <w:lang w:eastAsia="ru-RU"/>
        </w:rPr>
        <w:t xml:space="preserve">Памятка для </w:t>
      </w:r>
      <w:r w:rsidRPr="00DB150A">
        <w:rPr>
          <w:rFonts w:eastAsia="Times New Roman"/>
          <w:b/>
          <w:bCs/>
          <w:kern w:val="36"/>
          <w:sz w:val="40"/>
          <w:szCs w:val="40"/>
          <w:lang w:eastAsia="ru-RU"/>
        </w:rPr>
        <w:t>обучающихся, спортсменов</w:t>
      </w:r>
      <w:r w:rsidRPr="00583C75">
        <w:rPr>
          <w:rFonts w:eastAsia="Times New Roman"/>
          <w:b/>
          <w:bCs/>
          <w:kern w:val="36"/>
          <w:sz w:val="40"/>
          <w:szCs w:val="40"/>
          <w:lang w:eastAsia="ru-RU"/>
        </w:rPr>
        <w:t xml:space="preserve"> и родителей по профилактике туберкулеза </w:t>
      </w:r>
    </w:p>
    <w:p w:rsidR="00583C75" w:rsidRPr="00583C75" w:rsidRDefault="00583C75" w:rsidP="00583C75">
      <w:pPr>
        <w:spacing w:before="100" w:beforeAutospacing="1" w:after="100" w:afterAutospacing="1" w:line="240" w:lineRule="auto"/>
        <w:jc w:val="center"/>
        <w:outlineLvl w:val="0"/>
        <w:rPr>
          <w:rFonts w:eastAsia="Times New Roman"/>
          <w:b/>
          <w:bCs/>
          <w:kern w:val="36"/>
          <w:sz w:val="40"/>
          <w:szCs w:val="40"/>
          <w:lang w:eastAsia="ru-RU"/>
        </w:rPr>
      </w:pPr>
      <w:bookmarkStart w:id="0" w:name="_GoBack"/>
      <w:bookmarkEnd w:id="0"/>
      <w:r w:rsidRPr="00583C75">
        <w:rPr>
          <w:rFonts w:eastAsia="Times New Roman"/>
          <w:b/>
          <w:bCs/>
          <w:kern w:val="36"/>
          <w:sz w:val="40"/>
          <w:szCs w:val="40"/>
          <w:lang w:eastAsia="ru-RU"/>
        </w:rPr>
        <w:t>«Чем опасен туберкулез?»</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Что такое туберкулез?</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 xml:space="preserve">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w:t>
      </w:r>
      <w:proofErr w:type="gramStart"/>
      <w:r w:rsidRPr="00583C75">
        <w:rPr>
          <w:rFonts w:eastAsia="Times New Roman"/>
          <w:szCs w:val="24"/>
          <w:lang w:eastAsia="ru-RU"/>
        </w:rPr>
        <w:t>в местах</w:t>
      </w:r>
      <w:proofErr w:type="gramEnd"/>
      <w:r w:rsidRPr="00583C75">
        <w:rPr>
          <w:rFonts w:eastAsia="Times New Roman"/>
          <w:szCs w:val="24"/>
          <w:lang w:eastAsia="ru-RU"/>
        </w:rPr>
        <w:t xml:space="preserve">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583C75" w:rsidRPr="00583C75" w:rsidRDefault="00583C75" w:rsidP="00583C75">
      <w:pPr>
        <w:spacing w:before="100" w:beforeAutospacing="1" w:after="100" w:afterAutospacing="1" w:line="240" w:lineRule="auto"/>
        <w:jc w:val="both"/>
        <w:rPr>
          <w:rFonts w:eastAsia="Times New Roman"/>
          <w:szCs w:val="24"/>
          <w:lang w:eastAsia="ru-RU"/>
        </w:rPr>
      </w:pPr>
      <w:proofErr w:type="gramStart"/>
      <w:r>
        <w:rPr>
          <w:rFonts w:eastAsia="Times New Roman"/>
          <w:szCs w:val="24"/>
          <w:lang w:eastAsia="ru-RU"/>
        </w:rPr>
        <w:t xml:space="preserve">Туберкулёз </w:t>
      </w:r>
      <w:r w:rsidRPr="00583C75">
        <w:rPr>
          <w:rFonts w:eastAsia="Times New Roman"/>
          <w:szCs w:val="24"/>
          <w:lang w:eastAsia="ru-RU"/>
        </w:rPr>
        <w:t>это</w:t>
      </w:r>
      <w:proofErr w:type="gramEnd"/>
      <w:r w:rsidRPr="00583C75">
        <w:rPr>
          <w:rFonts w:eastAsia="Times New Roman"/>
          <w:szCs w:val="24"/>
          <w:lang w:eastAsia="ru-RU"/>
        </w:rPr>
        <w:t xml:space="preserve">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583C75">
        <w:rPr>
          <w:rFonts w:eastAsia="Times New Roman"/>
          <w:szCs w:val="24"/>
          <w:lang w:eastAsia="ru-RU"/>
        </w:rPr>
        <w:t>эпидемически</w:t>
      </w:r>
      <w:proofErr w:type="spellEnd"/>
      <w:r w:rsidRPr="00583C75">
        <w:rPr>
          <w:rFonts w:eastAsia="Times New Roman"/>
          <w:szCs w:val="24"/>
          <w:lang w:eastAsia="ru-RU"/>
        </w:rPr>
        <w:t xml:space="preserve"> опасного больного не представляется возможным.</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Как можно заразиться туберкулезом?</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Что же происходит при вдыхании туберкулезных палочек?</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w:t>
      </w:r>
      <w:r w:rsidRPr="00583C75">
        <w:rPr>
          <w:rFonts w:eastAsia="Times New Roman"/>
          <w:szCs w:val="24"/>
          <w:lang w:eastAsia="ru-RU"/>
        </w:rPr>
        <w:lastRenderedPageBreak/>
        <w:t>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583C75">
        <w:rPr>
          <w:rFonts w:eastAsia="Times New Roman"/>
          <w:i/>
          <w:iCs/>
          <w:szCs w:val="24"/>
          <w:lang w:eastAsia="ru-RU"/>
        </w:rPr>
        <w:t>развитию активного туберкулеза.</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Что может снизить защитные силы вашего организма?</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583C75" w:rsidRPr="00583C75" w:rsidRDefault="00583C75" w:rsidP="00583C75">
      <w:pPr>
        <w:numPr>
          <w:ilvl w:val="0"/>
          <w:numId w:val="1"/>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стресс — душевное или физическое перенапряжение;</w:t>
      </w:r>
    </w:p>
    <w:p w:rsidR="00583C75" w:rsidRPr="00583C75" w:rsidRDefault="00583C75" w:rsidP="00583C75">
      <w:pPr>
        <w:numPr>
          <w:ilvl w:val="0"/>
          <w:numId w:val="1"/>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неумеренное потребление алкоголя;</w:t>
      </w:r>
    </w:p>
    <w:p w:rsidR="00583C75" w:rsidRPr="00583C75" w:rsidRDefault="00583C75" w:rsidP="00583C75">
      <w:pPr>
        <w:numPr>
          <w:ilvl w:val="0"/>
          <w:numId w:val="1"/>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курение;</w:t>
      </w:r>
    </w:p>
    <w:p w:rsidR="00583C75" w:rsidRPr="00583C75" w:rsidRDefault="00583C75" w:rsidP="00583C75">
      <w:pPr>
        <w:numPr>
          <w:ilvl w:val="0"/>
          <w:numId w:val="1"/>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недостаточное или неполноценное питание;</w:t>
      </w:r>
    </w:p>
    <w:p w:rsidR="00583C75" w:rsidRPr="00583C75" w:rsidRDefault="00583C75" w:rsidP="00583C75">
      <w:pPr>
        <w:numPr>
          <w:ilvl w:val="0"/>
          <w:numId w:val="1"/>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другие болезни, ослабляющие организм.</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Дети, подростки, беременные женщины и пожилые люди более подвержены инфекции.</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Как уберечься от заболевания?</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Где можно пройти обследование?</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клинического </w:t>
      </w:r>
      <w:proofErr w:type="spellStart"/>
      <w:r w:rsidRPr="00583C75">
        <w:rPr>
          <w:rFonts w:eastAsia="Times New Roman"/>
          <w:szCs w:val="24"/>
          <w:lang w:eastAsia="ru-RU"/>
        </w:rPr>
        <w:t>дообследования</w:t>
      </w:r>
      <w:proofErr w:type="spellEnd"/>
      <w:r w:rsidRPr="00583C75">
        <w:rPr>
          <w:rFonts w:eastAsia="Times New Roman"/>
          <w:szCs w:val="24"/>
          <w:lang w:eastAsia="ru-RU"/>
        </w:rPr>
        <w:t xml:space="preserve"> направит на консультацию к фтизиатру в противотуберкулезный диспансер.</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lastRenderedPageBreak/>
        <w:t>Кто должен чаще осматриваться на туберкулез?</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Два раза в год должны проходить осмотр:</w:t>
      </w:r>
    </w:p>
    <w:p w:rsidR="00583C75" w:rsidRPr="00583C75" w:rsidRDefault="00583C75" w:rsidP="00583C75">
      <w:pPr>
        <w:numPr>
          <w:ilvl w:val="0"/>
          <w:numId w:val="2"/>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военнослужащие, проходящие военную службу по призыву;</w:t>
      </w:r>
    </w:p>
    <w:p w:rsidR="00583C75" w:rsidRPr="00583C75" w:rsidRDefault="00583C75" w:rsidP="00583C75">
      <w:pPr>
        <w:numPr>
          <w:ilvl w:val="0"/>
          <w:numId w:val="2"/>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работники родильных домов (отделений);</w:t>
      </w:r>
    </w:p>
    <w:p w:rsidR="00583C75" w:rsidRPr="00583C75" w:rsidRDefault="00583C75" w:rsidP="00583C75">
      <w:pPr>
        <w:numPr>
          <w:ilvl w:val="0"/>
          <w:numId w:val="2"/>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лица, находящиеся в тесном бытовом или профессиональном контакте с источниками туберкулезной инфекции;</w:t>
      </w:r>
    </w:p>
    <w:p w:rsidR="00583C75" w:rsidRPr="00583C75" w:rsidRDefault="00583C75" w:rsidP="00583C75">
      <w:pPr>
        <w:numPr>
          <w:ilvl w:val="0"/>
          <w:numId w:val="2"/>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583C75" w:rsidRPr="00583C75" w:rsidRDefault="00583C75" w:rsidP="00583C75">
      <w:pPr>
        <w:numPr>
          <w:ilvl w:val="0"/>
          <w:numId w:val="2"/>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583C75" w:rsidRPr="00583C75" w:rsidRDefault="00583C75" w:rsidP="00583C75">
      <w:pPr>
        <w:numPr>
          <w:ilvl w:val="0"/>
          <w:numId w:val="2"/>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ВИЧ-инфицированные;</w:t>
      </w:r>
    </w:p>
    <w:p w:rsidR="00583C75" w:rsidRPr="00583C75" w:rsidRDefault="00583C75" w:rsidP="00583C75">
      <w:pPr>
        <w:numPr>
          <w:ilvl w:val="0"/>
          <w:numId w:val="2"/>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лица, состоящие на диспансерном учете в наркологических и психиатрических учреждениях;</w:t>
      </w:r>
    </w:p>
    <w:p w:rsidR="00583C75" w:rsidRPr="00583C75" w:rsidRDefault="00583C75" w:rsidP="00583C75">
      <w:pPr>
        <w:numPr>
          <w:ilvl w:val="0"/>
          <w:numId w:val="2"/>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лица, освобожденные из следственных изоляторов и исправительных учреждений в течение первых 2-х лет после освобождения;</w:t>
      </w:r>
    </w:p>
    <w:p w:rsidR="00583C75" w:rsidRPr="00583C75" w:rsidRDefault="00583C75" w:rsidP="00583C75">
      <w:pPr>
        <w:numPr>
          <w:ilvl w:val="0"/>
          <w:numId w:val="2"/>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подследственные, содержащиеся в следственных изоляторах, и осужденные, содержащиеся в исправительных учреждениях.</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 Один раз в год должны проходить обязательный осмотр на туберкулез:</w:t>
      </w:r>
    </w:p>
    <w:p w:rsidR="00583C75" w:rsidRPr="00583C75" w:rsidRDefault="00583C75" w:rsidP="00583C75">
      <w:pPr>
        <w:numPr>
          <w:ilvl w:val="0"/>
          <w:numId w:val="3"/>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больные хроническими неспецифическими заболеваниями органов дыхания, желудочно-кишечного тракта, мочеполовой системы, сахарным диабетом;</w:t>
      </w:r>
    </w:p>
    <w:p w:rsidR="00583C75" w:rsidRPr="00583C75" w:rsidRDefault="00583C75" w:rsidP="00583C75">
      <w:pPr>
        <w:numPr>
          <w:ilvl w:val="0"/>
          <w:numId w:val="3"/>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лица, получающие кортикостероидную, лучевую и цитостатическую терапию;</w:t>
      </w:r>
    </w:p>
    <w:p w:rsidR="00583C75" w:rsidRPr="00583C75" w:rsidRDefault="00583C75" w:rsidP="00583C75">
      <w:pPr>
        <w:numPr>
          <w:ilvl w:val="0"/>
          <w:numId w:val="3"/>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583C75" w:rsidRPr="00583C75" w:rsidRDefault="00583C75" w:rsidP="00583C75">
      <w:pPr>
        <w:numPr>
          <w:ilvl w:val="0"/>
          <w:numId w:val="3"/>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 xml:space="preserve">Необходимо отметить, что кроме вышеуказанных групп, обязанных проходить осмотр на туберкулез один раз в год, профилактическим осмотрам на туберкулез не реже 1 раза в год подлежит и прочее население, проживающее на территории региона независимо от рода деятельности и места работы. Такая необходимость была введена в связи с тем, что в области отмечается напряженная </w:t>
      </w:r>
      <w:proofErr w:type="spellStart"/>
      <w:r>
        <w:rPr>
          <w:rFonts w:eastAsia="Times New Roman"/>
          <w:szCs w:val="24"/>
          <w:lang w:eastAsia="ru-RU"/>
        </w:rPr>
        <w:t>эпидситуация</w:t>
      </w:r>
      <w:proofErr w:type="spellEnd"/>
      <w:r>
        <w:rPr>
          <w:rFonts w:eastAsia="Times New Roman"/>
          <w:szCs w:val="24"/>
          <w:lang w:eastAsia="ru-RU"/>
        </w:rPr>
        <w:t xml:space="preserve"> по туберкулезу, и </w:t>
      </w:r>
      <w:r w:rsidRPr="00583C75">
        <w:rPr>
          <w:rFonts w:eastAsia="Times New Roman"/>
          <w:szCs w:val="24"/>
          <w:lang w:eastAsia="ru-RU"/>
        </w:rPr>
        <w:t>необходимо усилить профилактическую работу среди населения в целях активного своевременного выявления туберкулеза среди населения, тем самым предупредив дальнейшее распространение туберкулеза среди жителей</w:t>
      </w:r>
      <w:r>
        <w:rPr>
          <w:rFonts w:eastAsia="Times New Roman"/>
          <w:szCs w:val="24"/>
          <w:lang w:eastAsia="ru-RU"/>
        </w:rPr>
        <w:t>.</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 </w:t>
      </w:r>
      <w:r w:rsidRPr="00583C75">
        <w:rPr>
          <w:rFonts w:eastAsia="Times New Roman"/>
          <w:b/>
          <w:bCs/>
          <w:szCs w:val="24"/>
          <w:lang w:eastAsia="ru-RU"/>
        </w:rPr>
        <w:t>Как уберечь ребенка от заболевания туберкулезом?</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lastRenderedPageBreak/>
        <w:t>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 xml:space="preserve">Повторные прививки – ревакцинация </w:t>
      </w:r>
      <w:proofErr w:type="gramStart"/>
      <w:r w:rsidRPr="00583C75">
        <w:rPr>
          <w:rFonts w:eastAsia="Times New Roman"/>
          <w:szCs w:val="24"/>
          <w:lang w:eastAsia="ru-RU"/>
        </w:rPr>
        <w:t>БЦЖ  –</w:t>
      </w:r>
      <w:proofErr w:type="gramEnd"/>
      <w:r w:rsidRPr="00583C75">
        <w:rPr>
          <w:rFonts w:eastAsia="Times New Roman"/>
          <w:szCs w:val="24"/>
          <w:lang w:eastAsia="ru-RU"/>
        </w:rPr>
        <w:t xml:space="preserve">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583C75">
        <w:rPr>
          <w:rFonts w:eastAsia="Times New Roman"/>
          <w:szCs w:val="24"/>
          <w:lang w:eastAsia="ru-RU"/>
        </w:rPr>
        <w:t>туберкулинотрицательным</w:t>
      </w:r>
      <w:proofErr w:type="spellEnd"/>
      <w:r w:rsidRPr="00583C75">
        <w:rPr>
          <w:rFonts w:eastAsia="Times New Roman"/>
          <w:szCs w:val="24"/>
          <w:lang w:eastAsia="ru-RU"/>
        </w:rPr>
        <w:t xml:space="preserve"> детям и подросткам.</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 xml:space="preserve">Если у ребенка или подростка не сформировался </w:t>
      </w:r>
      <w:proofErr w:type="spellStart"/>
      <w:r w:rsidRPr="00583C75">
        <w:rPr>
          <w:rFonts w:eastAsia="Times New Roman"/>
          <w:szCs w:val="24"/>
          <w:lang w:eastAsia="ru-RU"/>
        </w:rPr>
        <w:t>постпрививочный</w:t>
      </w:r>
      <w:proofErr w:type="spellEnd"/>
      <w:r w:rsidRPr="00583C75">
        <w:rPr>
          <w:rFonts w:eastAsia="Times New Roman"/>
          <w:szCs w:val="24"/>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Для своевременного выявления инфицирования туберкулезом всем детям в РФ ежегодно проводится туберкулиновая проба Манту.</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Как определить, что у меня есть заболевание?</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Основные симптомы, характерные для туберкулеза:</w:t>
      </w:r>
    </w:p>
    <w:p w:rsidR="00583C75" w:rsidRPr="00583C75" w:rsidRDefault="00583C75" w:rsidP="00583C75">
      <w:pPr>
        <w:numPr>
          <w:ilvl w:val="0"/>
          <w:numId w:val="5"/>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кашель на протяжении 2–3 недель и более;</w:t>
      </w:r>
    </w:p>
    <w:p w:rsidR="00583C75" w:rsidRPr="00583C75" w:rsidRDefault="00583C75" w:rsidP="00583C75">
      <w:pPr>
        <w:numPr>
          <w:ilvl w:val="0"/>
          <w:numId w:val="5"/>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боль в груди;</w:t>
      </w:r>
    </w:p>
    <w:p w:rsidR="00583C75" w:rsidRPr="00583C75" w:rsidRDefault="00583C75" w:rsidP="00583C75">
      <w:pPr>
        <w:numPr>
          <w:ilvl w:val="0"/>
          <w:numId w:val="5"/>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потеря веса;</w:t>
      </w:r>
    </w:p>
    <w:p w:rsidR="00583C75" w:rsidRPr="00583C75" w:rsidRDefault="00583C75" w:rsidP="00583C75">
      <w:pPr>
        <w:numPr>
          <w:ilvl w:val="0"/>
          <w:numId w:val="5"/>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наличие крови в мокроте;</w:t>
      </w:r>
    </w:p>
    <w:p w:rsidR="00583C75" w:rsidRPr="00583C75" w:rsidRDefault="00583C75" w:rsidP="00583C75">
      <w:pPr>
        <w:numPr>
          <w:ilvl w:val="0"/>
          <w:numId w:val="5"/>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потливость по ночам;</w:t>
      </w:r>
    </w:p>
    <w:p w:rsidR="00583C75" w:rsidRPr="00583C75" w:rsidRDefault="00583C75" w:rsidP="00583C75">
      <w:pPr>
        <w:numPr>
          <w:ilvl w:val="0"/>
          <w:numId w:val="5"/>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периодическое повышение температуры;</w:t>
      </w:r>
    </w:p>
    <w:p w:rsidR="00583C75" w:rsidRPr="00583C75" w:rsidRDefault="00583C75" w:rsidP="00583C75">
      <w:pPr>
        <w:numPr>
          <w:ilvl w:val="0"/>
          <w:numId w:val="5"/>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общее недомогание и слабость;</w:t>
      </w:r>
    </w:p>
    <w:p w:rsidR="00583C75" w:rsidRPr="00583C75" w:rsidRDefault="00583C75" w:rsidP="00583C75">
      <w:pPr>
        <w:numPr>
          <w:ilvl w:val="0"/>
          <w:numId w:val="5"/>
        </w:num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увеличение периферических лимфатических узлов.</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Если Вы обнаружили у себя эти симптомы, немедленно обращайтесь к врачу!</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Могу ли я заразить окружающих?</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w:t>
      </w:r>
      <w:r w:rsidRPr="00583C75">
        <w:rPr>
          <w:rFonts w:eastAsia="Times New Roman"/>
          <w:szCs w:val="24"/>
          <w:lang w:eastAsia="ru-RU"/>
        </w:rPr>
        <w:lastRenderedPageBreak/>
        <w:t>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лекарства без перерыва даже в том случае, если Вы начнете чувствовать себя лучше.</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 xml:space="preserve">В отличие от других заболеваний лечение туберкулеза требует приема нескольких специальных антибиотиков в течение длительного времени. Причина </w:t>
      </w:r>
      <w:proofErr w:type="gramStart"/>
      <w:r w:rsidRPr="00583C75">
        <w:rPr>
          <w:rFonts w:eastAsia="Times New Roman"/>
          <w:szCs w:val="24"/>
          <w:lang w:eastAsia="ru-RU"/>
        </w:rPr>
        <w:t>этого  –</w:t>
      </w:r>
      <w:proofErr w:type="gramEnd"/>
      <w:r w:rsidRPr="00583C75">
        <w:rPr>
          <w:rFonts w:eastAsia="Times New Roman"/>
          <w:szCs w:val="24"/>
          <w:lang w:eastAsia="ru-RU"/>
        </w:rPr>
        <w:t>  наличие трех разных по своей активности групп туберкулезных бактерий:</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1) Активно размножающиеся бактерии в открытых полостях. Они выходят с мокротой, делая больного источником инфекции для окружающих.</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2) Медленно размножающиеся бактерии в защитных клетках организма, окружающих открытые полости.</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Поэтому даже если Вы после начала терапии почувствовали облегчение и долгое время Вас почти ничто не беспокоит, необходимо закончить полный курс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лекарств броню.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w:t>
      </w:r>
      <w:proofErr w:type="gramStart"/>
      <w:r w:rsidRPr="00583C75">
        <w:rPr>
          <w:rFonts w:eastAsia="Times New Roman"/>
          <w:szCs w:val="24"/>
          <w:lang w:eastAsia="ru-RU"/>
        </w:rPr>
        <w:t>) .</w:t>
      </w:r>
      <w:proofErr w:type="gramEnd"/>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Будьте внимательны к родным и близким. Если Вы заметили у кого-либо симптомы туберкулеза, посоветуйте немедленно обратиться к врачу.</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Излечим ли туберкулез?</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 xml:space="preserve">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w:t>
      </w:r>
      <w:r w:rsidRPr="00583C75">
        <w:rPr>
          <w:rFonts w:eastAsia="Times New Roman"/>
          <w:szCs w:val="24"/>
          <w:lang w:eastAsia="ru-RU"/>
        </w:rPr>
        <w:lastRenderedPageBreak/>
        <w:t>предписанном ему врачом. Перерывы в лечении приводят к развитию устойчивой к лекарствам формы туберкулеза, вылечить которую намного сложнее.</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Как долго больной туберкулезом должен лечиться?</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Больной должен полноценно пролечиться не менее 6–8 месяцев: в течение 2–3 месяцев в туберкулезном стационаре, затем в условиях дневного стационара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противотуберкулезным препаратам, это представляет значительную опасность и для больного, и для общества.</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Что делать, если в семье есть больной туберкулезом?</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Больной должен иметь свою комнату, а если нет такой возможности, то свой угол. Кровать следует поставить поближе к окну, отгородить ее ширмой. Нельзя спать на диване, которым днем пользуются другие члены семьи, на котором играют дети. У больного должна быть своя посуда, все вещи следует хранить отдельно. Плевательницу должен обрабатывать сам больной.</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Нужно ли обрабатывать квартиру, если раньше там жил больной туберкулезом</w:t>
      </w:r>
      <w:r w:rsidRPr="00583C75">
        <w:rPr>
          <w:rFonts w:eastAsia="Times New Roman"/>
          <w:szCs w:val="24"/>
          <w:lang w:eastAsia="ru-RU"/>
        </w:rPr>
        <w:t>?</w:t>
      </w:r>
    </w:p>
    <w:p w:rsid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szCs w:val="24"/>
          <w:lang w:eastAsia="ru-RU"/>
        </w:rPr>
        <w:t>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дезинфекционной службы, то получить консультацию по правильной обработке помещения своими силами Вы сможете у фтизиатра.</w:t>
      </w:r>
    </w:p>
    <w:p w:rsidR="00DB150A" w:rsidRDefault="00DB150A" w:rsidP="00DB150A">
      <w:pPr>
        <w:spacing w:before="100" w:beforeAutospacing="1" w:after="100" w:afterAutospacing="1" w:line="240" w:lineRule="auto"/>
        <w:jc w:val="center"/>
      </w:pPr>
      <w:r>
        <w:lastRenderedPageBreak/>
        <w:t>Будьте здоровы!</w:t>
      </w:r>
    </w:p>
    <w:p w:rsidR="00DB150A" w:rsidRPr="00583C75" w:rsidRDefault="00DB150A" w:rsidP="00DB150A">
      <w:pPr>
        <w:spacing w:before="100" w:beforeAutospacing="1" w:after="100" w:afterAutospacing="1" w:line="240" w:lineRule="auto"/>
        <w:jc w:val="right"/>
        <w:rPr>
          <w:rFonts w:eastAsia="Times New Roman"/>
          <w:szCs w:val="24"/>
          <w:lang w:eastAsia="ru-RU"/>
        </w:rPr>
      </w:pPr>
      <w:r>
        <w:t>Администрация ГАУ ДО СО СДЮСШОР «Уктусские горы»</w:t>
      </w:r>
    </w:p>
    <w:p w:rsidR="00583C75" w:rsidRPr="00583C75" w:rsidRDefault="00583C75" w:rsidP="00583C75">
      <w:pPr>
        <w:spacing w:before="100" w:beforeAutospacing="1" w:after="100" w:afterAutospacing="1" w:line="240" w:lineRule="auto"/>
        <w:jc w:val="both"/>
        <w:rPr>
          <w:rFonts w:eastAsia="Times New Roman"/>
          <w:szCs w:val="24"/>
          <w:lang w:eastAsia="ru-RU"/>
        </w:rPr>
      </w:pPr>
      <w:r w:rsidRPr="00583C75">
        <w:rPr>
          <w:rFonts w:eastAsia="Times New Roman"/>
          <w:b/>
          <w:bCs/>
          <w:szCs w:val="24"/>
          <w:lang w:eastAsia="ru-RU"/>
        </w:rPr>
        <w:t> </w:t>
      </w:r>
    </w:p>
    <w:sectPr w:rsidR="00583C75" w:rsidRPr="00583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B4090"/>
    <w:multiLevelType w:val="multilevel"/>
    <w:tmpl w:val="4DC4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E1F9D"/>
    <w:multiLevelType w:val="multilevel"/>
    <w:tmpl w:val="1DC6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566E8"/>
    <w:multiLevelType w:val="multilevel"/>
    <w:tmpl w:val="5BD6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E65AE"/>
    <w:multiLevelType w:val="multilevel"/>
    <w:tmpl w:val="2C9A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15D53"/>
    <w:multiLevelType w:val="multilevel"/>
    <w:tmpl w:val="28D6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5E"/>
    <w:rsid w:val="00583C75"/>
    <w:rsid w:val="005E575E"/>
    <w:rsid w:val="00AA1A5F"/>
    <w:rsid w:val="00DB1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101D8-7093-40D9-8024-0DD7C583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3C7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C75"/>
    <w:rPr>
      <w:rFonts w:eastAsia="Times New Roman"/>
      <w:b/>
      <w:bCs/>
      <w:kern w:val="36"/>
      <w:sz w:val="48"/>
      <w:szCs w:val="48"/>
      <w:lang w:eastAsia="ru-RU"/>
    </w:rPr>
  </w:style>
  <w:style w:type="paragraph" w:styleId="a3">
    <w:name w:val="Normal (Web)"/>
    <w:basedOn w:val="a"/>
    <w:uiPriority w:val="99"/>
    <w:semiHidden/>
    <w:unhideWhenUsed/>
    <w:rsid w:val="00583C75"/>
    <w:pPr>
      <w:spacing w:before="100" w:beforeAutospacing="1" w:after="100" w:afterAutospacing="1" w:line="240" w:lineRule="auto"/>
    </w:pPr>
    <w:rPr>
      <w:rFonts w:eastAsia="Times New Roman"/>
      <w:szCs w:val="24"/>
      <w:lang w:eastAsia="ru-RU"/>
    </w:rPr>
  </w:style>
  <w:style w:type="character" w:styleId="a4">
    <w:name w:val="Strong"/>
    <w:basedOn w:val="a0"/>
    <w:uiPriority w:val="22"/>
    <w:qFormat/>
    <w:rsid w:val="00583C75"/>
    <w:rPr>
      <w:b/>
      <w:bCs/>
    </w:rPr>
  </w:style>
  <w:style w:type="character" w:styleId="a5">
    <w:name w:val="Emphasis"/>
    <w:basedOn w:val="a0"/>
    <w:uiPriority w:val="20"/>
    <w:qFormat/>
    <w:rsid w:val="00583C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153780">
      <w:bodyDiv w:val="1"/>
      <w:marLeft w:val="0"/>
      <w:marRight w:val="0"/>
      <w:marTop w:val="0"/>
      <w:marBottom w:val="0"/>
      <w:divBdr>
        <w:top w:val="none" w:sz="0" w:space="0" w:color="auto"/>
        <w:left w:val="none" w:sz="0" w:space="0" w:color="auto"/>
        <w:bottom w:val="none" w:sz="0" w:space="0" w:color="auto"/>
        <w:right w:val="none" w:sz="0" w:space="0" w:color="auto"/>
      </w:divBdr>
      <w:divsChild>
        <w:div w:id="89956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2491</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2017-03-20T05:18:00Z</dcterms:created>
  <dcterms:modified xsi:type="dcterms:W3CDTF">2017-03-20T05:30:00Z</dcterms:modified>
</cp:coreProperties>
</file>